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1"/>
        <w:tblW w:w="10490" w:type="dxa"/>
        <w:tblLayout w:type="fixed"/>
        <w:tblLook w:val="04A0" w:firstRow="1" w:lastRow="0" w:firstColumn="1" w:lastColumn="0" w:noHBand="0" w:noVBand="1"/>
      </w:tblPr>
      <w:tblGrid>
        <w:gridCol w:w="2268"/>
        <w:gridCol w:w="8222"/>
      </w:tblGrid>
      <w:tr w:rsidR="00F94743" w:rsidRPr="007E3318" w:rsidTr="00F94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F94743" w:rsidRPr="007E3318" w:rsidRDefault="00F94743" w:rsidP="00656052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E3318">
              <w:rPr>
                <w:rFonts w:ascii="標楷體" w:eastAsia="標楷體" w:hAnsi="標楷體" w:cs="Arial" w:hint="eastAsia"/>
                <w:sz w:val="24"/>
              </w:rPr>
              <w:t>姓名</w:t>
            </w:r>
          </w:p>
        </w:tc>
        <w:tc>
          <w:tcPr>
            <w:tcW w:w="8222" w:type="dxa"/>
            <w:hideMark/>
          </w:tcPr>
          <w:p w:rsidR="00F94743" w:rsidRPr="007E3318" w:rsidRDefault="00F94743" w:rsidP="00656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</w:rPr>
            </w:pPr>
            <w:r w:rsidRPr="007E3318">
              <w:rPr>
                <w:rFonts w:ascii="標楷體" w:eastAsia="標楷體" w:hAnsi="標楷體" w:hint="eastAsia"/>
                <w:bCs w:val="0"/>
                <w:sz w:val="24"/>
              </w:rPr>
              <w:t>讀後感</w:t>
            </w:r>
          </w:p>
        </w:tc>
      </w:tr>
      <w:tr w:rsidR="00F94743" w:rsidRPr="007E3318" w:rsidTr="00F9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  <w:hideMark/>
          </w:tcPr>
          <w:p w:rsidR="00F94743" w:rsidRPr="007E3318" w:rsidRDefault="00F94743" w:rsidP="00656052">
            <w:pPr>
              <w:rPr>
                <w:rFonts w:ascii="標楷體" w:eastAsia="標楷體" w:hAnsi="標楷體"/>
                <w:color w:val="000000"/>
                <w:sz w:val="24"/>
              </w:rPr>
            </w:pPr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蔡沅妤</w:t>
            </w:r>
          </w:p>
        </w:tc>
        <w:tc>
          <w:tcPr>
            <w:tcW w:w="8222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  <w:hideMark/>
          </w:tcPr>
          <w:p w:rsidR="00F94743" w:rsidRPr="007E3318" w:rsidRDefault="00F94743" w:rsidP="00656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4"/>
              </w:rPr>
            </w:pPr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看完這篇文章，我得到很多的啟發。所謂「簡樸」和「奢華」，在我們眼中有不同的定義，就如作者在文中所提及的例子，為了工作而擁有一輛汽車完全不算奢華，但在某些國家，出入有私家汽車已經是一種奢華。隨著科技發達，人們要求越來越高，開始追求物質生活，開始嚮往「奢華」的生活。但「奢華」到底是什麼？為什麼我們會開始以「奢華的生活」為目標？到底「奢華」所帶來的真的是我們想要的嗎？作者在最後引用了科學家愛因斯坦的兩句話，其中一句「就我而言，人生努力的目標，如果是物質的擁有、外在的成功和奢侈的生活</w:t>
            </w:r>
            <w:r w:rsidRPr="007E3318">
              <w:rPr>
                <w:rFonts w:ascii="標楷體" w:eastAsia="標楷體" w:hAnsi="標楷體" w:hint="eastAsia"/>
                <w:color w:val="000000"/>
                <w:sz w:val="24"/>
                <w:lang w:eastAsia="zh-HK"/>
              </w:rPr>
              <w:t xml:space="preserve"> </w:t>
            </w:r>
            <w:proofErr w:type="gramStart"/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—</w:t>
            </w:r>
            <w:proofErr w:type="gramEnd"/>
            <w:r w:rsidRPr="007E3318">
              <w:rPr>
                <w:rFonts w:ascii="標楷體" w:eastAsia="標楷體" w:hAnsi="標楷體" w:hint="eastAsia"/>
                <w:color w:val="000000"/>
                <w:sz w:val="24"/>
                <w:lang w:eastAsia="zh-HK"/>
              </w:rPr>
              <w:t xml:space="preserve"> </w:t>
            </w:r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這一切，看來全屬卑劣可鄙。」的確，人們的目標漸漸集中於「奢華」的生活上。</w:t>
            </w:r>
            <w:proofErr w:type="gramStart"/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塔木德</w:t>
            </w:r>
            <w:proofErr w:type="gramEnd"/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曾經説過「如果一艘船不知道該駛去哪個港口，那麼任何方向吹來的風，都不會是順風」我們應思考人們是否應該着重於「奢華」呢。</w:t>
            </w:r>
          </w:p>
        </w:tc>
      </w:tr>
      <w:tr w:rsidR="00F94743" w:rsidRPr="007E3318" w:rsidTr="007E3318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  <w:hideMark/>
          </w:tcPr>
          <w:p w:rsidR="00F94743" w:rsidRPr="007E3318" w:rsidRDefault="00F94743" w:rsidP="00656052">
            <w:pPr>
              <w:rPr>
                <w:rFonts w:ascii="標楷體" w:eastAsia="標楷體" w:hAnsi="標楷體"/>
                <w:color w:val="000000"/>
                <w:sz w:val="24"/>
              </w:rPr>
            </w:pPr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馮嘉穎</w:t>
            </w:r>
          </w:p>
        </w:tc>
        <w:tc>
          <w:tcPr>
            <w:tcW w:w="8222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  <w:hideMark/>
          </w:tcPr>
          <w:p w:rsidR="00F94743" w:rsidRPr="007E3318" w:rsidRDefault="00F94743" w:rsidP="006560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4"/>
              </w:rPr>
            </w:pPr>
            <w:r w:rsidRPr="007E3318">
              <w:rPr>
                <w:rFonts w:ascii="標楷體" w:eastAsia="標楷體" w:hAnsi="標楷體" w:hint="eastAsia"/>
                <w:color w:val="000000"/>
                <w:sz w:val="24"/>
              </w:rPr>
              <w:t>對於這個題目，我一開始沒有甚麼感覺，但當我看到這篇文章的內容時，我認為作者所寫的內容十分能讓人深思。例如豐裕物質帶來快樂？ 這個問題已經十分能令人深思，到底我們應追求快樂還是物質？，加上文章也說其實很多國家雖然物資豐富，但其實人民並不快樂。其次，科技再進步創新，地球終會被污染得十分糟糕，因此其實與其令科技進步，不如研究如何令地球--我們居住的地方更好丶少點污染。</w:t>
            </w:r>
          </w:p>
        </w:tc>
      </w:tr>
    </w:tbl>
    <w:p w:rsidR="00737880" w:rsidRPr="007E3318" w:rsidRDefault="00737880">
      <w:bookmarkStart w:id="0" w:name="_GoBack"/>
      <w:bookmarkEnd w:id="0"/>
    </w:p>
    <w:sectPr w:rsidR="00737880" w:rsidRPr="007E3318" w:rsidSect="00F94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80"/>
    <w:rsid w:val="00737880"/>
    <w:rsid w:val="007E3318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12D6-BE16-4937-ABCB-B7FBEC22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8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-11">
    <w:name w:val="格線表格 2 - 輔色 11"/>
    <w:basedOn w:val="a1"/>
    <w:uiPriority w:val="47"/>
    <w:rsid w:val="00737880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ICAC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3</cp:revision>
  <dcterms:created xsi:type="dcterms:W3CDTF">2021-01-20T01:36:00Z</dcterms:created>
  <dcterms:modified xsi:type="dcterms:W3CDTF">2021-01-20T02:43:00Z</dcterms:modified>
</cp:coreProperties>
</file>